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14D" w:rsidRDefault="00AA314D" w:rsidP="005135A5">
      <w:pPr>
        <w:spacing w:line="240" w:lineRule="atLeast"/>
      </w:pPr>
    </w:p>
    <w:p w:rsidR="005135A5" w:rsidRPr="005135A5" w:rsidRDefault="005135A5" w:rsidP="005135A5">
      <w:pPr>
        <w:spacing w:line="0" w:lineRule="atLeast"/>
        <w:contextualSpacing/>
        <w:jc w:val="center"/>
        <w:rPr>
          <w:rFonts w:ascii="Phetsarath OT" w:hAnsi="Phetsarath OT" w:cs="Phetsarath OT"/>
          <w:b/>
          <w:szCs w:val="21"/>
          <w:lang w:bidi="lo-LA"/>
        </w:rPr>
      </w:pPr>
      <w:r w:rsidRPr="005135A5">
        <w:rPr>
          <w:rFonts w:ascii="Phetsarath OT" w:hAnsi="Phetsarath OT" w:cs="Phetsarath OT"/>
          <w:b/>
          <w:szCs w:val="21"/>
          <w:cs/>
          <w:lang w:bidi="lo-LA"/>
        </w:rPr>
        <w:t>ແບບຟອມຂໍປ່ຽນແບບຢ່າງລາຍເຊັນ ແລະ ກາຈ້ຳຂອງບັນຊີນິຕິບຸກຄົນ</w:t>
      </w:r>
    </w:p>
    <w:p w:rsidR="005135A5" w:rsidRPr="005135A5" w:rsidRDefault="005135A5" w:rsidP="005135A5">
      <w:pPr>
        <w:spacing w:line="0" w:lineRule="atLeast"/>
        <w:contextualSpacing/>
        <w:jc w:val="center"/>
        <w:rPr>
          <w:rFonts w:ascii="Phetsarath OT" w:hAnsi="Phetsarath OT" w:cs="Phetsarath OT"/>
          <w:bCs/>
          <w:szCs w:val="21"/>
        </w:rPr>
      </w:pPr>
      <w:r w:rsidRPr="005135A5">
        <w:rPr>
          <w:rFonts w:ascii="Phetsarath OT" w:hAnsi="Phetsarath OT" w:cs="Phetsarath OT"/>
          <w:bCs/>
          <w:szCs w:val="21"/>
        </w:rPr>
        <w:t xml:space="preserve"> Corporate Account Seal Imprint and Signature Specimen Change Form</w:t>
      </w:r>
    </w:p>
    <w:p w:rsidR="005135A5" w:rsidRPr="005135A5" w:rsidRDefault="005135A5" w:rsidP="005135A5">
      <w:pPr>
        <w:spacing w:line="0" w:lineRule="atLeast"/>
        <w:contextualSpacing/>
        <w:jc w:val="center"/>
        <w:rPr>
          <w:rFonts w:ascii="Phetsarath OT" w:hAnsi="Phetsarath OT" w:cs="Phetsarath OT"/>
          <w:b/>
          <w:sz w:val="24"/>
        </w:rPr>
      </w:pPr>
      <w:r w:rsidRPr="005135A5">
        <w:rPr>
          <w:rFonts w:ascii="Phetsarath OT" w:hAnsi="Phetsarath OT" w:cs="Phetsarath OT"/>
          <w:b/>
          <w:sz w:val="24"/>
        </w:rPr>
        <w:t>单位银行结算账户预留印鉴变更申请书</w:t>
      </w:r>
    </w:p>
    <w:p w:rsidR="00C9535D" w:rsidRDefault="005135A5" w:rsidP="00C9535D">
      <w:pPr>
        <w:spacing w:line="0" w:lineRule="atLeast"/>
        <w:contextualSpacing/>
        <w:rPr>
          <w:rFonts w:ascii="Phetsarath OT" w:hAnsi="Phetsarath OT" w:cs="Phetsarath OT"/>
          <w:sz w:val="20"/>
          <w:szCs w:val="20"/>
        </w:rPr>
      </w:pPr>
      <w:r w:rsidRPr="00C9535D">
        <w:rPr>
          <w:rFonts w:ascii="Phetsarath OT" w:hAnsi="Phetsarath OT" w:cs="Phetsarath OT"/>
          <w:sz w:val="20"/>
          <w:szCs w:val="20"/>
          <w:cs/>
          <w:lang w:bidi="lo-LA"/>
        </w:rPr>
        <w:t>ທະນາຄານແຫ່ງປະເທດຈີນ(ຮົງກົງ) ຈໍາກັດ ສາຂານະຄອນຫຼວງວຽງຈັນ</w:t>
      </w:r>
    </w:p>
    <w:p w:rsidR="005135A5" w:rsidRPr="00C9535D" w:rsidRDefault="005135A5" w:rsidP="00C9535D">
      <w:pPr>
        <w:spacing w:line="0" w:lineRule="atLeast"/>
        <w:contextualSpacing/>
        <w:rPr>
          <w:rFonts w:ascii="Phetsarath OT" w:hAnsi="Phetsarath OT" w:cs="Phetsarath OT"/>
          <w:sz w:val="20"/>
          <w:szCs w:val="20"/>
        </w:rPr>
      </w:pPr>
      <w:r w:rsidRPr="00C9535D">
        <w:rPr>
          <w:rFonts w:ascii="Phetsarath OT" w:hAnsi="Phetsarath OT" w:cs="Phetsarath OT"/>
          <w:sz w:val="20"/>
          <w:szCs w:val="20"/>
        </w:rPr>
        <w:t>Bank of China (Hong Kong) Limited Vientiane Branch /</w:t>
      </w:r>
      <w:r w:rsidRPr="00C9535D">
        <w:rPr>
          <w:rFonts w:ascii="Phetsarath OT" w:hAnsi="Phetsarath OT" w:cs="Phetsarath OT" w:hint="eastAsia"/>
          <w:sz w:val="20"/>
          <w:szCs w:val="20"/>
        </w:rPr>
        <w:t>中国银行（香港）有限公司万象分行</w:t>
      </w:r>
      <w:r w:rsidRPr="00470D84">
        <w:rPr>
          <w:rFonts w:ascii="Phetsarath OT" w:hAnsi="Phetsarath OT" w:cs="Phetsarath OT"/>
          <w:sz w:val="20"/>
          <w:szCs w:val="20"/>
        </w:rPr>
        <w:t>：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20"/>
          <w:szCs w:val="20"/>
          <w:cs/>
          <w:lang w:bidi="lo-LA"/>
        </w:rPr>
      </w:pPr>
      <w:r w:rsidRPr="00470D84">
        <w:rPr>
          <w:rFonts w:ascii="Phetsarath OT" w:hAnsi="Phetsarath OT" w:cs="Phetsarath OT"/>
          <w:sz w:val="20"/>
          <w:szCs w:val="20"/>
          <w:cs/>
          <w:lang w:bidi="lo-LA"/>
        </w:rPr>
        <w:t>ຂ້າພະເຈົ້າ, ບໍລິສັດ(ຊື່ເຕັມ)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20"/>
          <w:szCs w:val="20"/>
          <w:u w:val="single"/>
          <w:lang w:bidi="lo-LA"/>
        </w:rPr>
      </w:pPr>
      <w:r w:rsidRPr="00470D84">
        <w:rPr>
          <w:rFonts w:ascii="Phetsarath OT" w:hAnsi="Phetsarath OT" w:cs="Phetsarath OT"/>
          <w:sz w:val="20"/>
          <w:szCs w:val="20"/>
        </w:rPr>
        <w:t>Company name/</w:t>
      </w:r>
      <w:r w:rsidRPr="00470D84">
        <w:rPr>
          <w:rFonts w:ascii="Phetsarath OT" w:hAnsi="Phetsarath OT" w:cs="Phetsarath OT"/>
          <w:sz w:val="18"/>
          <w:szCs w:val="18"/>
        </w:rPr>
        <w:t>单位全称：</w:t>
      </w:r>
      <w:r w:rsidRPr="00470D84">
        <w:rPr>
          <w:rFonts w:ascii="Phetsarath OT" w:hAnsi="Phetsarath OT" w:cs="Phetsarath OT"/>
          <w:sz w:val="20"/>
          <w:szCs w:val="20"/>
          <w:u w:val="single"/>
        </w:rPr>
        <w:t xml:space="preserve">                  </w:t>
      </w:r>
      <w:r w:rsidRPr="00470D84">
        <w:rPr>
          <w:rFonts w:ascii="Phetsarath OT" w:hAnsi="Phetsarath OT" w:cs="Phetsarath OT"/>
          <w:sz w:val="20"/>
          <w:szCs w:val="20"/>
          <w:u w:val="single"/>
          <w:cs/>
          <w:lang w:bidi="lo-LA"/>
        </w:rPr>
        <w:t xml:space="preserve">                 </w:t>
      </w:r>
      <w:r w:rsidRPr="00470D84">
        <w:rPr>
          <w:rFonts w:ascii="Phetsarath OT" w:hAnsi="Phetsarath OT" w:cs="Phetsarath OT"/>
          <w:sz w:val="20"/>
          <w:szCs w:val="20"/>
          <w:u w:val="single"/>
          <w:lang w:bidi="lo-LA"/>
        </w:rPr>
        <w:t xml:space="preserve">       </w:t>
      </w:r>
      <w:r w:rsidRPr="00470D84">
        <w:rPr>
          <w:rFonts w:ascii="Phetsarath OT" w:hAnsi="Phetsarath OT" w:cs="Phetsarath OT"/>
          <w:sz w:val="20"/>
          <w:szCs w:val="20"/>
          <w:u w:val="single"/>
          <w:cs/>
          <w:lang w:bidi="lo-LA"/>
        </w:rPr>
        <w:t xml:space="preserve">  </w:t>
      </w:r>
      <w:r w:rsidRPr="00470D84">
        <w:rPr>
          <w:rFonts w:ascii="Phetsarath OT" w:hAnsi="Phetsarath OT" w:cs="Phetsarath OT"/>
          <w:sz w:val="20"/>
          <w:szCs w:val="20"/>
          <w:u w:val="single"/>
          <w:lang w:bidi="lo-LA"/>
        </w:rPr>
        <w:t xml:space="preserve"> </w:t>
      </w:r>
      <w:r w:rsidRPr="00470D84">
        <w:rPr>
          <w:rFonts w:ascii="Phetsarath OT" w:hAnsi="Phetsarath OT" w:cs="Phetsarath OT"/>
          <w:sz w:val="20"/>
          <w:szCs w:val="20"/>
          <w:u w:val="single"/>
          <w:cs/>
          <w:lang w:bidi="lo-LA"/>
        </w:rPr>
        <w:t xml:space="preserve">                </w:t>
      </w:r>
      <w:r w:rsidRPr="00470D84">
        <w:rPr>
          <w:rFonts w:ascii="Phetsarath OT" w:hAnsi="Phetsarath OT" w:cs="Phetsarath OT"/>
          <w:sz w:val="20"/>
          <w:szCs w:val="20"/>
          <w:u w:val="single"/>
          <w:lang w:bidi="lo-LA"/>
        </w:rPr>
        <w:t xml:space="preserve"> </w:t>
      </w:r>
      <w:r w:rsidRPr="00470D84">
        <w:rPr>
          <w:rFonts w:ascii="Phetsarath OT" w:hAnsi="Phetsarath OT" w:cs="Phetsarath OT"/>
          <w:sz w:val="20"/>
          <w:szCs w:val="20"/>
          <w:u w:val="single"/>
          <w:cs/>
          <w:lang w:bidi="lo-LA"/>
        </w:rPr>
        <w:t xml:space="preserve">   </w:t>
      </w:r>
      <w:r w:rsidRPr="00470D84">
        <w:rPr>
          <w:rFonts w:ascii="Phetsarath OT" w:hAnsi="Phetsarath OT" w:cs="Phetsarath OT"/>
          <w:sz w:val="20"/>
          <w:szCs w:val="20"/>
          <w:u w:val="single"/>
        </w:rPr>
        <w:t xml:space="preserve">                    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20"/>
          <w:szCs w:val="20"/>
          <w:lang w:bidi="lo-LA"/>
        </w:rPr>
      </w:pPr>
      <w:r w:rsidRPr="00470D84"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ເລກບັນຊີ</w:t>
      </w:r>
      <w:r w:rsidRPr="00470D84">
        <w:rPr>
          <w:rFonts w:ascii="Phetsarath OT" w:hAnsi="Phetsarath OT" w:cs="Phetsarath OT"/>
          <w:sz w:val="20"/>
          <w:szCs w:val="20"/>
          <w:lang w:bidi="lo-LA"/>
        </w:rPr>
        <w:t>/</w:t>
      </w:r>
      <w:r w:rsidRPr="00470D84">
        <w:rPr>
          <w:rFonts w:ascii="Phetsarath OT" w:eastAsia="Phetsarath OT" w:hAnsi="Phetsarath OT" w:cs="Phetsarath OT"/>
          <w:sz w:val="20"/>
          <w:szCs w:val="20"/>
          <w:lang w:bidi="lo-LA"/>
        </w:rPr>
        <w:t>Account No/</w:t>
      </w:r>
      <w:r w:rsidRPr="00470D84">
        <w:rPr>
          <w:rFonts w:ascii="Phetsarath OT" w:hAnsi="Phetsarath OT" w:cs="Phetsarath OT"/>
          <w:sz w:val="18"/>
          <w:szCs w:val="18"/>
        </w:rPr>
        <w:t>账号为</w:t>
      </w:r>
      <w:r w:rsidRPr="00470D84">
        <w:rPr>
          <w:rFonts w:ascii="Phetsarath OT" w:hAnsi="Phetsarath OT" w:cs="Phetsarath OT"/>
          <w:sz w:val="20"/>
          <w:szCs w:val="20"/>
          <w:lang w:bidi="lo-LA"/>
        </w:rPr>
        <w:t>：</w:t>
      </w:r>
      <w:r w:rsidRPr="00470D84">
        <w:rPr>
          <w:rFonts w:ascii="Phetsarath OT" w:hAnsi="Phetsarath OT" w:cs="Phetsarath OT"/>
          <w:sz w:val="20"/>
          <w:szCs w:val="20"/>
          <w:u w:val="single"/>
        </w:rPr>
        <w:t xml:space="preserve">                                                                             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:rsidR="005135A5" w:rsidRPr="00470D84" w:rsidRDefault="005135A5" w:rsidP="005135A5">
      <w:pPr>
        <w:spacing w:line="0" w:lineRule="atLeast"/>
        <w:ind w:firstLine="420"/>
        <w:contextualSpacing/>
        <w:rPr>
          <w:rFonts w:ascii="Phetsarath OT" w:hAnsi="Phetsarath OT" w:cs="Phetsarath OT"/>
          <w:sz w:val="20"/>
          <w:szCs w:val="20"/>
          <w:cs/>
          <w:lang w:bidi="lo-LA"/>
        </w:rPr>
      </w:pPr>
      <w:r w:rsidRPr="00470D84">
        <w:rPr>
          <w:rFonts w:ascii="Phetsarath OT" w:eastAsia="Phetsarath OT" w:hAnsi="Phetsarath OT" w:cs="Phetsarath OT"/>
          <w:sz w:val="20"/>
          <w:szCs w:val="20"/>
          <w:cs/>
          <w:lang w:bidi="lo-LA"/>
        </w:rPr>
        <w:t>ເນື່ອງຈາກມີການປ່ຽນແປງ</w:t>
      </w:r>
    </w:p>
    <w:p w:rsidR="005135A5" w:rsidRPr="00470D84" w:rsidRDefault="005135A5" w:rsidP="005135A5">
      <w:pPr>
        <w:spacing w:line="0" w:lineRule="atLeast"/>
        <w:ind w:firstLineChars="210" w:firstLine="420"/>
        <w:contextualSpacing/>
        <w:rPr>
          <w:rFonts w:ascii="Phetsarath OT" w:hAnsi="Phetsarath OT" w:cs="Phetsarath OT"/>
          <w:sz w:val="20"/>
          <w:szCs w:val="20"/>
        </w:rPr>
      </w:pPr>
      <w:r w:rsidRPr="00470D84">
        <w:rPr>
          <w:rFonts w:ascii="Phetsarath OT" w:hAnsi="Phetsarath OT" w:cs="Phetsarath OT"/>
          <w:sz w:val="20"/>
          <w:szCs w:val="20"/>
        </w:rPr>
        <w:t>Due to the Changing of/</w:t>
      </w:r>
      <w:r w:rsidRPr="00470D84">
        <w:rPr>
          <w:rFonts w:ascii="Phetsarath OT" w:hAnsi="Phetsarath OT" w:cs="Phetsarath OT"/>
          <w:sz w:val="18"/>
          <w:szCs w:val="18"/>
        </w:rPr>
        <w:t>现因变更：</w:t>
      </w:r>
    </w:p>
    <w:p w:rsidR="005135A5" w:rsidRPr="00470D84" w:rsidRDefault="005135A5" w:rsidP="005135A5">
      <w:pPr>
        <w:spacing w:line="0" w:lineRule="atLeast"/>
        <w:ind w:firstLineChars="200" w:firstLine="220"/>
        <w:contextualSpacing/>
        <w:rPr>
          <w:rFonts w:ascii="Phetsarath OT" w:hAnsi="Phetsarath OT" w:cs="Phetsarath OT"/>
          <w:sz w:val="11"/>
          <w:szCs w:val="11"/>
        </w:rPr>
      </w:pPr>
    </w:p>
    <w:p w:rsidR="005135A5" w:rsidRPr="00C9535D" w:rsidRDefault="005135A5" w:rsidP="005135A5">
      <w:pPr>
        <w:pStyle w:val="ListParagraph"/>
        <w:numPr>
          <w:ilvl w:val="0"/>
          <w:numId w:val="11"/>
        </w:numPr>
        <w:spacing w:line="0" w:lineRule="atLeast"/>
        <w:ind w:firstLineChars="0"/>
        <w:contextualSpacing/>
        <w:rPr>
          <w:rFonts w:ascii="Phetsarath OT" w:eastAsia="Phetsarath OT" w:hAnsi="Phetsarath OT" w:cs="Phetsarath OT"/>
          <w:sz w:val="16"/>
          <w:szCs w:val="16"/>
          <w:cs/>
          <w:lang w:bidi="lo-LA"/>
        </w:rPr>
      </w:pPr>
      <w:r w:rsidRPr="00C9535D">
        <w:rPr>
          <w:rFonts w:hint="eastAsia"/>
          <w:sz w:val="16"/>
          <w:szCs w:val="16"/>
        </w:rPr>
        <w:t xml:space="preserve">  </w:t>
      </w: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ກາຈ້ຳບໍລິສັດ</w:t>
      </w:r>
      <w:r w:rsidRPr="00C9535D">
        <w:rPr>
          <w:rFonts w:ascii="Phetsarath OT" w:hAnsi="Phetsarath OT" w:cs="Phetsarath OT"/>
          <w:sz w:val="16"/>
          <w:szCs w:val="16"/>
        </w:rPr>
        <w:t>\</w:t>
      </w: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ກາຈ້ຳການເງິນຂອງບໍລິສັດ</w:t>
      </w:r>
    </w:p>
    <w:p w:rsidR="005135A5" w:rsidRPr="00C9535D" w:rsidRDefault="005135A5" w:rsidP="005135A5">
      <w:pPr>
        <w:spacing w:line="0" w:lineRule="atLeast"/>
        <w:ind w:left="840" w:firstLine="420"/>
        <w:contextualSpacing/>
        <w:rPr>
          <w:rFonts w:ascii="Phetsarath OT" w:hAnsi="Phetsarath OT" w:cs="Phetsarath OT"/>
          <w:sz w:val="16"/>
          <w:szCs w:val="16"/>
        </w:rPr>
      </w:pPr>
      <w:r w:rsidRPr="00C9535D">
        <w:rPr>
          <w:rFonts w:ascii="Phetsarath OT" w:hAnsi="Phetsarath OT" w:cs="Phetsarath OT"/>
          <w:sz w:val="16"/>
          <w:szCs w:val="16"/>
        </w:rPr>
        <w:t>The Company Seal\The financial Seal/</w:t>
      </w:r>
      <w:r w:rsidRPr="00C9535D">
        <w:rPr>
          <w:rFonts w:ascii="Phetsarath OT" w:hAnsi="Phetsarath OT" w:cs="Phetsarath OT"/>
          <w:sz w:val="16"/>
          <w:szCs w:val="16"/>
        </w:rPr>
        <w:t>单位公章</w:t>
      </w:r>
      <w:r w:rsidRPr="00C9535D">
        <w:rPr>
          <w:rFonts w:ascii="Phetsarath OT" w:hAnsi="Phetsarath OT" w:cs="Phetsarath OT"/>
          <w:sz w:val="16"/>
          <w:szCs w:val="16"/>
        </w:rPr>
        <w:t>/</w:t>
      </w:r>
      <w:r w:rsidRPr="00C9535D">
        <w:rPr>
          <w:rFonts w:ascii="Phetsarath OT" w:hAnsi="Phetsarath OT" w:cs="Phetsarath OT"/>
          <w:sz w:val="16"/>
          <w:szCs w:val="16"/>
        </w:rPr>
        <w:t>财务专用章</w:t>
      </w:r>
    </w:p>
    <w:p w:rsidR="005135A5" w:rsidRPr="00C9535D" w:rsidRDefault="005135A5" w:rsidP="005135A5">
      <w:pPr>
        <w:pStyle w:val="ListParagraph"/>
        <w:numPr>
          <w:ilvl w:val="0"/>
          <w:numId w:val="10"/>
        </w:numPr>
        <w:spacing w:line="0" w:lineRule="atLeast"/>
        <w:ind w:firstLineChars="0"/>
        <w:contextualSpacing/>
        <w:rPr>
          <w:rFonts w:ascii="Phetsarath OT" w:eastAsia="Phetsarath OT" w:hAnsi="Phetsarath OT" w:cs="Phetsarath OT"/>
          <w:sz w:val="16"/>
          <w:szCs w:val="16"/>
          <w:lang w:bidi="lo-LA"/>
        </w:rPr>
      </w:pPr>
      <w:r w:rsidRPr="00C9535D">
        <w:rPr>
          <w:rFonts w:hint="eastAsia"/>
          <w:sz w:val="16"/>
          <w:szCs w:val="16"/>
        </w:rPr>
        <w:t xml:space="preserve">  </w:t>
      </w: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ຜູ້ຕາງໜ້າ ຫຼື ຜູ້ຮັບຜິດຊອບຂອງບໍລິສັດ</w:t>
      </w:r>
    </w:p>
    <w:p w:rsidR="005135A5" w:rsidRPr="00C9535D" w:rsidRDefault="005135A5" w:rsidP="00C9535D">
      <w:pPr>
        <w:spacing w:line="0" w:lineRule="atLeast"/>
        <w:ind w:left="840" w:firstLine="420"/>
        <w:contextualSpacing/>
        <w:rPr>
          <w:rFonts w:ascii="Phetsarath OT" w:hAnsi="Phetsarath OT" w:cs="Phetsarath OT"/>
          <w:sz w:val="16"/>
          <w:szCs w:val="16"/>
        </w:rPr>
      </w:pPr>
      <w:r w:rsidRPr="00C9535D">
        <w:rPr>
          <w:rFonts w:ascii="Phetsarath OT" w:hAnsi="Phetsarath OT" w:cs="Phetsarath OT"/>
          <w:sz w:val="16"/>
          <w:szCs w:val="16"/>
        </w:rPr>
        <w:t>Legal Representative/</w:t>
      </w:r>
      <w:r w:rsidRPr="00C9535D">
        <w:rPr>
          <w:rFonts w:ascii="Phetsarath OT" w:hAnsi="Phetsarath OT" w:cs="Phetsarath OT"/>
          <w:sz w:val="16"/>
          <w:szCs w:val="16"/>
        </w:rPr>
        <w:t>法定代表人或单位负责人</w:t>
      </w:r>
    </w:p>
    <w:p w:rsidR="005135A5" w:rsidRPr="00C9535D" w:rsidRDefault="005135A5" w:rsidP="005135A5">
      <w:pPr>
        <w:pStyle w:val="ListParagraph"/>
        <w:numPr>
          <w:ilvl w:val="0"/>
          <w:numId w:val="10"/>
        </w:numPr>
        <w:tabs>
          <w:tab w:val="left" w:pos="1260"/>
        </w:tabs>
        <w:spacing w:line="0" w:lineRule="atLeast"/>
        <w:ind w:firstLineChars="0"/>
        <w:contextualSpacing/>
        <w:rPr>
          <w:rFonts w:ascii="Phetsarath OT" w:eastAsia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eastAsiaTheme="minorEastAsia" w:hAnsi="Phetsarath OT" w:cs="Phetsarath OT" w:hint="eastAsia"/>
          <w:sz w:val="16"/>
          <w:szCs w:val="16"/>
          <w:lang w:bidi="lo-LA"/>
        </w:rPr>
        <w:t xml:space="preserve">  </w:t>
      </w:r>
      <w:r w:rsidRPr="00C9535D">
        <w:rPr>
          <w:rFonts w:ascii="Phetsarath OT" w:eastAsia="Phetsarath OT" w:hAnsi="Phetsarath OT" w:cs="Phetsarath OT" w:hint="cs"/>
          <w:sz w:val="16"/>
          <w:szCs w:val="16"/>
          <w:cs/>
          <w:lang w:bidi="lo-LA"/>
        </w:rPr>
        <w:t>ຂໍ້ມູນຂອງຜູ້ຕາງໜ້າພາຍຫຼັງປ່ຽນແປງແລ້ວ</w:t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  <w:t xml:space="preserve"> </w:t>
      </w:r>
    </w:p>
    <w:p w:rsidR="005135A5" w:rsidRPr="00C9535D" w:rsidRDefault="005135A5" w:rsidP="00C9535D">
      <w:pPr>
        <w:spacing w:line="0" w:lineRule="atLeast"/>
        <w:ind w:left="840" w:firstLine="420"/>
        <w:contextualSpacing/>
        <w:rPr>
          <w:rFonts w:ascii="Phetsarath OT" w:hAnsi="Phetsarath OT" w:cs="Phetsarath OT"/>
          <w:sz w:val="16"/>
          <w:szCs w:val="16"/>
          <w:u w:val="single"/>
          <w:lang w:bidi="lo-LA"/>
        </w:rPr>
      </w:pPr>
      <w:r w:rsidRPr="00C9535D">
        <w:rPr>
          <w:rFonts w:ascii="Phetsarath OT" w:hAnsi="Phetsarath OT" w:cs="Phetsarath OT"/>
          <w:sz w:val="16"/>
          <w:szCs w:val="16"/>
        </w:rPr>
        <w:t>Legal Representative new information after changed/</w:t>
      </w:r>
      <w:r w:rsidRPr="00C9535D">
        <w:rPr>
          <w:rFonts w:ascii="Phetsarath OT" w:hAnsi="Phetsarath OT" w:cs="Phetsarath OT"/>
          <w:sz w:val="16"/>
          <w:szCs w:val="16"/>
        </w:rPr>
        <w:t>变更后的法定代表人信息为：</w:t>
      </w:r>
    </w:p>
    <w:p w:rsidR="005135A5" w:rsidRPr="00C9535D" w:rsidRDefault="005135A5" w:rsidP="005135A5">
      <w:pPr>
        <w:spacing w:line="0" w:lineRule="atLeast"/>
        <w:ind w:left="840" w:firstLine="420"/>
        <w:contextualSpacing/>
        <w:rPr>
          <w:rFonts w:ascii="Phetsarath OT" w:eastAsia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hAnsi="Phetsarath OT" w:cs="Phetsarath OT"/>
          <w:sz w:val="16"/>
          <w:szCs w:val="16"/>
          <w:cs/>
          <w:lang w:bidi="lo-LA"/>
        </w:rPr>
        <w:t>ຊື່ແລະນາມສະກຸນ/</w:t>
      </w:r>
      <w:r w:rsidRPr="00C9535D">
        <w:rPr>
          <w:rFonts w:ascii="Phetsarath OT" w:hAnsi="Phetsarath OT" w:cs="Phetsarath OT"/>
          <w:sz w:val="16"/>
          <w:szCs w:val="16"/>
          <w:lang w:bidi="lo-LA"/>
        </w:rPr>
        <w:t>Full Name/</w:t>
      </w:r>
      <w:r w:rsidRPr="00C9535D">
        <w:rPr>
          <w:rFonts w:ascii="Phetsarath OT" w:hAnsi="Phetsarath OT" w:cs="Phetsarath OT"/>
          <w:sz w:val="16"/>
          <w:szCs w:val="16"/>
        </w:rPr>
        <w:t>姓名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ab/>
        <w:t xml:space="preserve">     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ab/>
        <w:t xml:space="preserve">  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ab/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 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ab/>
        <w:t xml:space="preserve">                                         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 xml:space="preserve">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</w:t>
      </w:r>
    </w:p>
    <w:p w:rsidR="005135A5" w:rsidRPr="00C9535D" w:rsidRDefault="005135A5" w:rsidP="005135A5">
      <w:pPr>
        <w:tabs>
          <w:tab w:val="left" w:pos="1260"/>
        </w:tabs>
        <w:spacing w:line="0" w:lineRule="atLeast"/>
        <w:ind w:left="1260"/>
        <w:contextualSpacing/>
        <w:rPr>
          <w:rFonts w:ascii="Phetsarath OT" w:eastAsia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ເລກທີ່ເອກະສານ</w:t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ວັນທີ່ໝົດກຳນົດ</w:t>
      </w:r>
      <w:r w:rsidRPr="00C9535D">
        <w:rPr>
          <w:rFonts w:ascii="Phetsarath OT" w:eastAsia="Phetsarath OT" w:hAnsi="Phetsarath OT" w:cs="Phetsarath OT"/>
          <w:sz w:val="16"/>
          <w:szCs w:val="16"/>
          <w:lang w:bidi="lo-LA"/>
        </w:rPr>
        <w:t xml:space="preserve"> </w:t>
      </w:r>
    </w:p>
    <w:p w:rsidR="005135A5" w:rsidRPr="00C9535D" w:rsidRDefault="005135A5" w:rsidP="005135A5">
      <w:pPr>
        <w:spacing w:line="0" w:lineRule="atLeast"/>
        <w:ind w:left="827" w:firstLine="420"/>
        <w:contextualSpacing/>
        <w:rPr>
          <w:rFonts w:ascii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hAnsi="Phetsarath OT" w:cs="Phetsarath OT"/>
          <w:sz w:val="16"/>
          <w:szCs w:val="16"/>
        </w:rPr>
        <w:t>ID No./</w:t>
      </w:r>
      <w:r w:rsidRPr="00C9535D">
        <w:rPr>
          <w:rFonts w:ascii="Phetsarath OT" w:hAnsi="Phetsarath OT" w:cs="Phetsarath OT"/>
          <w:sz w:val="16"/>
          <w:szCs w:val="16"/>
        </w:rPr>
        <w:t>身份证件号码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 xml:space="preserve">           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     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 xml:space="preserve"> 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ab/>
        <w:t xml:space="preserve"> 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ab/>
      </w:r>
      <w:r w:rsidRPr="00C9535D">
        <w:rPr>
          <w:rFonts w:ascii="Phetsarath OT" w:hAnsi="Phetsarath OT" w:cs="Phetsarath OT"/>
          <w:sz w:val="16"/>
          <w:szCs w:val="16"/>
          <w:lang w:bidi="lo-LA"/>
        </w:rPr>
        <w:t>Date of Expiry/</w:t>
      </w:r>
      <w:r w:rsidRPr="00C9535D">
        <w:rPr>
          <w:rFonts w:ascii="Phetsarath OT" w:hAnsi="Phetsarath OT" w:cs="Phetsarath OT"/>
          <w:sz w:val="16"/>
          <w:szCs w:val="16"/>
        </w:rPr>
        <w:t>身份证件到期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      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 xml:space="preserve">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 xml:space="preserve">         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     </w:t>
      </w:r>
      <w:r w:rsidRPr="00C9535D">
        <w:rPr>
          <w:rFonts w:ascii="Phetsarath OT" w:hAnsi="Phetsarath OT" w:cs="Phetsarath OT"/>
          <w:sz w:val="16"/>
          <w:szCs w:val="16"/>
          <w:u w:val="single"/>
          <w:lang w:bidi="lo-LA"/>
        </w:rPr>
        <w:t xml:space="preserve">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 xml:space="preserve"> </w:t>
      </w:r>
      <w:r w:rsidRPr="00C9535D">
        <w:rPr>
          <w:rFonts w:ascii="Phetsarath OT" w:hAnsi="Phetsarath OT" w:cs="Phetsarath OT"/>
          <w:sz w:val="16"/>
          <w:szCs w:val="16"/>
          <w:u w:val="single"/>
          <w:cs/>
          <w:lang w:bidi="lo-LA"/>
        </w:rPr>
        <w:t xml:space="preserve">   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 xml:space="preserve"> </w:t>
      </w:r>
    </w:p>
    <w:p w:rsidR="005135A5" w:rsidRPr="00C9535D" w:rsidRDefault="005135A5" w:rsidP="005135A5">
      <w:pPr>
        <w:numPr>
          <w:ilvl w:val="0"/>
          <w:numId w:val="7"/>
        </w:numPr>
        <w:spacing w:line="0" w:lineRule="atLeast"/>
        <w:ind w:left="1247" w:hanging="567"/>
        <w:contextualSpacing/>
        <w:rPr>
          <w:rFonts w:ascii="Phetsarath OT" w:eastAsia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ລາຍເຊັນຜູ້ທີ່ຖືກມອບສິດ</w:t>
      </w:r>
    </w:p>
    <w:p w:rsidR="005135A5" w:rsidRPr="00C9535D" w:rsidRDefault="005135A5" w:rsidP="005135A5">
      <w:pPr>
        <w:spacing w:line="0" w:lineRule="atLeast"/>
        <w:contextualSpacing/>
        <w:rPr>
          <w:rFonts w:ascii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hAnsi="Phetsarath OT" w:cs="Phetsarath OT"/>
          <w:sz w:val="16"/>
          <w:szCs w:val="16"/>
        </w:rPr>
        <w:t xml:space="preserve"> </w:t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</w:r>
      <w:r w:rsidRPr="00C9535D">
        <w:rPr>
          <w:rFonts w:ascii="Phetsarath OT" w:hAnsi="Phetsarath OT" w:cs="Phetsarath OT"/>
          <w:sz w:val="16"/>
          <w:szCs w:val="16"/>
        </w:rPr>
        <w:tab/>
        <w:t>Authorized Signatory/</w:t>
      </w:r>
      <w:r w:rsidRPr="00C9535D">
        <w:rPr>
          <w:rFonts w:ascii="Phetsarath OT" w:hAnsi="Phetsarath OT" w:cs="Phetsarath OT"/>
          <w:sz w:val="16"/>
          <w:szCs w:val="16"/>
        </w:rPr>
        <w:t>被授权的签字人</w:t>
      </w:r>
    </w:p>
    <w:p w:rsidR="005135A5" w:rsidRPr="00C9535D" w:rsidRDefault="005135A5" w:rsidP="005135A5">
      <w:pPr>
        <w:numPr>
          <w:ilvl w:val="0"/>
          <w:numId w:val="7"/>
        </w:numPr>
        <w:spacing w:line="0" w:lineRule="atLeast"/>
        <w:ind w:left="1276" w:hanging="596"/>
        <w:contextualSpacing/>
        <w:rPr>
          <w:rFonts w:ascii="Phetsarath OT" w:eastAsia="Phetsarath OT" w:hAnsi="Phetsarath OT" w:cs="Phetsarath OT"/>
          <w:sz w:val="16"/>
          <w:szCs w:val="16"/>
          <w:cs/>
          <w:lang w:bidi="lo-LA"/>
        </w:rPr>
      </w:pPr>
      <w:r w:rsidRPr="00C9535D">
        <w:rPr>
          <w:rFonts w:ascii="Phetsarath OT" w:eastAsia="Phetsarath OT" w:hAnsi="Phetsarath OT" w:cs="Phetsarath OT"/>
          <w:sz w:val="16"/>
          <w:szCs w:val="16"/>
          <w:cs/>
          <w:lang w:bidi="lo-LA"/>
        </w:rPr>
        <w:t>ອື່ນໆ (ກະລຸນາລະບຸ)</w:t>
      </w:r>
    </w:p>
    <w:p w:rsidR="005135A5" w:rsidRPr="00C9535D" w:rsidRDefault="005135A5" w:rsidP="005135A5">
      <w:pPr>
        <w:spacing w:line="0" w:lineRule="atLeast"/>
        <w:ind w:left="840" w:firstLine="420"/>
        <w:contextualSpacing/>
        <w:rPr>
          <w:rFonts w:ascii="Phetsarath OT" w:hAnsi="Phetsarath OT" w:cs="Phetsarath OT"/>
          <w:sz w:val="16"/>
          <w:szCs w:val="16"/>
          <w:lang w:bidi="lo-LA"/>
        </w:rPr>
      </w:pPr>
      <w:r w:rsidRPr="00C9535D">
        <w:rPr>
          <w:rFonts w:ascii="Phetsarath OT" w:hAnsi="Phetsarath OT" w:cs="Phetsarath OT"/>
          <w:sz w:val="16"/>
          <w:szCs w:val="16"/>
        </w:rPr>
        <w:t>Other (Please specify) /</w:t>
      </w:r>
      <w:r w:rsidRPr="00C9535D">
        <w:rPr>
          <w:rFonts w:ascii="Phetsarath OT" w:hAnsi="Phetsarath OT" w:cs="Phetsarath OT"/>
          <w:sz w:val="16"/>
          <w:szCs w:val="16"/>
        </w:rPr>
        <w:t>其他（请注明）：</w:t>
      </w:r>
      <w:r w:rsidRPr="00C9535D">
        <w:rPr>
          <w:rFonts w:ascii="Phetsarath OT" w:hAnsi="Phetsarath OT" w:cs="Phetsarath OT"/>
          <w:sz w:val="16"/>
          <w:szCs w:val="16"/>
          <w:u w:val="single"/>
        </w:rPr>
        <w:t xml:space="preserve">                                                           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eastAsia="Phetsarath OT" w:hAnsi="Phetsarath OT" w:cs="Phetsarath OT"/>
          <w:sz w:val="10"/>
          <w:szCs w:val="10"/>
          <w:lang w:bidi="lo-LA"/>
        </w:rPr>
      </w:pPr>
    </w:p>
    <w:p w:rsidR="005135A5" w:rsidRPr="00470D84" w:rsidRDefault="005135A5" w:rsidP="005135A5">
      <w:pPr>
        <w:spacing w:line="0" w:lineRule="atLeast"/>
        <w:contextualSpacing/>
        <w:rPr>
          <w:rFonts w:ascii="Phetsarath OT" w:eastAsia="Phetsarath OT" w:hAnsi="Phetsarath OT" w:cs="Phetsarath OT"/>
          <w:sz w:val="18"/>
          <w:szCs w:val="18"/>
          <w:lang w:bidi="lo-LA"/>
        </w:rPr>
      </w:pPr>
      <w:r w:rsidRPr="00470D84">
        <w:rPr>
          <w:rFonts w:ascii="Phetsarath OT" w:eastAsia="Phetsarath OT" w:hAnsi="Phetsarath OT" w:cs="Phetsarath OT"/>
          <w:sz w:val="18"/>
          <w:szCs w:val="18"/>
          <w:cs/>
          <w:lang w:bidi="lo-LA"/>
        </w:rPr>
        <w:t>ຈຶ່ງຂໍສະເໜີປ່ຽນແປງແບບຢ່າງລາຍເຊັນ ແລະ ກາຈ້ຳຂອງບັນຊີ, ຊຶ່ງຂໍມອບສິດໃຫ້ບຸກຄົນດັ່ງລຸ່ມນີ້ ລົງລາຍເຊັນ, ລາຍເຊັນ ແລະ ກາຈ້ຳບໍລິສັດ</w:t>
      </w:r>
      <w:r w:rsidRPr="00470D84">
        <w:rPr>
          <w:rFonts w:ascii="Phetsarath OT" w:eastAsia="Phetsarath OT" w:hAnsi="Phetsarath OT" w:cs="Phetsarath OT"/>
          <w:sz w:val="18"/>
          <w:szCs w:val="18"/>
          <w:lang w:bidi="lo-LA"/>
        </w:rPr>
        <w:t>/</w:t>
      </w:r>
      <w:r w:rsidRPr="00470D84">
        <w:rPr>
          <w:rFonts w:ascii="Phetsarath OT" w:eastAsia="Phetsarath OT" w:hAnsi="Phetsarath OT" w:cs="Phetsarath OT"/>
          <w:sz w:val="18"/>
          <w:szCs w:val="18"/>
          <w:cs/>
          <w:lang w:bidi="lo-LA"/>
        </w:rPr>
        <w:t>ກາຈ້ຳການເງິນ ຈະມອບເປັນແບບຢ່າງລາຍເຊັນໃຫ້ແກ່ທະນາຄານເປັນບ່ອນອີງ.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eastAsia="Phetsarath OT" w:hAnsi="Phetsarath OT" w:cs="Phetsarath OT"/>
          <w:sz w:val="18"/>
          <w:szCs w:val="18"/>
          <w:lang w:bidi="lo-LA"/>
        </w:rPr>
      </w:pPr>
      <w:r w:rsidRPr="00470D84">
        <w:rPr>
          <w:rFonts w:ascii="Phetsarath OT" w:eastAsia="Phetsarath OT" w:hAnsi="Phetsarath OT" w:cs="Phetsarath OT"/>
          <w:sz w:val="18"/>
          <w:szCs w:val="18"/>
          <w:lang w:bidi="lo-LA"/>
        </w:rPr>
        <w:t>Apply to Change the account seal and signature specimen, the following person(s) is/are authorized to sign, the personal signature and the company seal/the financial seal as the reserve bank seal.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18"/>
          <w:szCs w:val="18"/>
        </w:rPr>
      </w:pPr>
      <w:r w:rsidRPr="00470D84">
        <w:rPr>
          <w:rFonts w:ascii="Phetsarath OT" w:hAnsi="Phetsarath OT" w:cs="Phetsarath OT"/>
          <w:sz w:val="18"/>
          <w:szCs w:val="18"/>
        </w:rPr>
        <w:t>向贵行申请变更该账户预留印鉴，兹授权下列人将其个人签章及本单位公章</w:t>
      </w:r>
      <w:r w:rsidRPr="00470D84">
        <w:rPr>
          <w:rFonts w:ascii="Phetsarath OT" w:hAnsi="Phetsarath OT" w:cs="Phetsarath OT"/>
          <w:sz w:val="18"/>
          <w:szCs w:val="18"/>
        </w:rPr>
        <w:t>/</w:t>
      </w:r>
      <w:r w:rsidRPr="00470D84">
        <w:rPr>
          <w:rFonts w:ascii="Phetsarath OT" w:hAnsi="Phetsarath OT" w:cs="Phetsarath OT"/>
          <w:sz w:val="18"/>
          <w:szCs w:val="18"/>
        </w:rPr>
        <w:t>财务专用章作为预留银行印鉴：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10"/>
          <w:szCs w:val="10"/>
        </w:rPr>
      </w:pPr>
    </w:p>
    <w:tbl>
      <w:tblPr>
        <w:tblW w:w="95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1694"/>
        <w:gridCol w:w="1817"/>
        <w:gridCol w:w="1852"/>
        <w:gridCol w:w="1685"/>
      </w:tblGrid>
      <w:tr w:rsidR="005135A5" w:rsidRPr="00470D84" w:rsidTr="00C9535D">
        <w:trPr>
          <w:trHeight w:val="447"/>
        </w:trPr>
        <w:tc>
          <w:tcPr>
            <w:tcW w:w="2528" w:type="dxa"/>
            <w:vAlign w:val="center"/>
          </w:tcPr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ຊື່ແລະນາມສະກຸນ</w:t>
            </w:r>
          </w:p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hAnsi="Phetsarath OT" w:cs="Phetsarath OT"/>
                <w:sz w:val="18"/>
                <w:szCs w:val="18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>Name and Surname/</w:t>
            </w:r>
            <w:r w:rsidRPr="00470D84">
              <w:rPr>
                <w:rFonts w:ascii="Phetsarath OT" w:hAnsi="Phetsarath OT" w:cs="Phetsarath OT"/>
                <w:sz w:val="16"/>
                <w:szCs w:val="16"/>
                <w:lang w:bidi="lo-LA"/>
              </w:rPr>
              <w:t>姓名</w:t>
            </w:r>
          </w:p>
        </w:tc>
        <w:tc>
          <w:tcPr>
            <w:tcW w:w="1694" w:type="dxa"/>
            <w:vAlign w:val="center"/>
          </w:tcPr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ປະເພດເອກະສານ</w:t>
            </w:r>
          </w:p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hAnsi="Phetsarath OT" w:cs="Phetsarath OT"/>
                <w:sz w:val="18"/>
                <w:szCs w:val="18"/>
                <w:lang w:bidi="lo-LA"/>
              </w:rPr>
              <w:t>ID Type/</w:t>
            </w:r>
            <w:r w:rsidRPr="00470D84">
              <w:rPr>
                <w:rFonts w:ascii="Phetsarath OT" w:hAnsi="Phetsarath OT" w:cs="Phetsarath OT"/>
                <w:sz w:val="16"/>
                <w:szCs w:val="16"/>
                <w:lang w:bidi="lo-LA"/>
              </w:rPr>
              <w:t>证件种类</w:t>
            </w:r>
          </w:p>
        </w:tc>
        <w:tc>
          <w:tcPr>
            <w:tcW w:w="1817" w:type="dxa"/>
            <w:vAlign w:val="center"/>
          </w:tcPr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ເລກທີ່ເອກະສານ</w:t>
            </w:r>
          </w:p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>ID No/</w:t>
            </w:r>
            <w:r w:rsidRPr="00470D84">
              <w:rPr>
                <w:rFonts w:ascii="Phetsarath OT" w:hAnsi="Phetsarath OT" w:cs="Phetsarath OT"/>
                <w:sz w:val="16"/>
                <w:szCs w:val="16"/>
                <w:lang w:bidi="lo-LA"/>
              </w:rPr>
              <w:t>证件号码</w:t>
            </w:r>
          </w:p>
        </w:tc>
        <w:tc>
          <w:tcPr>
            <w:tcW w:w="1852" w:type="dxa"/>
            <w:vAlign w:val="center"/>
          </w:tcPr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ວັນທີ່ໝົດກຳນົດ</w:t>
            </w:r>
          </w:p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hAnsi="Phetsarath OT" w:cs="Phetsarath OT"/>
                <w:sz w:val="18"/>
                <w:szCs w:val="18"/>
                <w:lang w:bidi="lo-LA"/>
              </w:rPr>
              <w:t>Date of Expiry/</w:t>
            </w:r>
            <w:r w:rsidRPr="00470D84">
              <w:rPr>
                <w:rFonts w:ascii="Phetsarath OT" w:hAnsi="Phetsarath OT" w:cs="Phetsarath OT"/>
                <w:sz w:val="16"/>
                <w:szCs w:val="16"/>
                <w:lang w:bidi="lo-LA"/>
              </w:rPr>
              <w:t>到期日</w:t>
            </w:r>
          </w:p>
        </w:tc>
        <w:tc>
          <w:tcPr>
            <w:tcW w:w="1685" w:type="dxa"/>
            <w:vAlign w:val="center"/>
          </w:tcPr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cs/>
                <w:lang w:bidi="lo-LA"/>
              </w:rPr>
              <w:t>ເບີໂທລະສັບ</w:t>
            </w:r>
          </w:p>
          <w:p w:rsidR="005135A5" w:rsidRPr="00470D84" w:rsidRDefault="005135A5" w:rsidP="000653A2">
            <w:pPr>
              <w:spacing w:line="0" w:lineRule="atLeast"/>
              <w:contextualSpacing/>
              <w:jc w:val="center"/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</w:pPr>
            <w:r w:rsidRPr="00470D84">
              <w:rPr>
                <w:rFonts w:ascii="Phetsarath OT" w:eastAsia="Phetsarath OT" w:hAnsi="Phetsarath OT" w:cs="Phetsarath OT"/>
                <w:sz w:val="18"/>
                <w:szCs w:val="18"/>
                <w:lang w:bidi="lo-LA"/>
              </w:rPr>
              <w:t>Tel No/</w:t>
            </w:r>
            <w:r w:rsidRPr="00470D84">
              <w:rPr>
                <w:rFonts w:ascii="Phetsarath OT" w:hAnsi="Phetsarath OT" w:cs="Phetsarath OT"/>
                <w:sz w:val="16"/>
                <w:szCs w:val="16"/>
                <w:lang w:bidi="lo-LA"/>
              </w:rPr>
              <w:t>联系电话</w:t>
            </w:r>
          </w:p>
        </w:tc>
      </w:tr>
      <w:tr w:rsidR="005135A5" w:rsidRPr="00470D84" w:rsidTr="00C9535D">
        <w:trPr>
          <w:trHeight w:hRule="exact" w:val="262"/>
        </w:trPr>
        <w:tc>
          <w:tcPr>
            <w:tcW w:w="2528" w:type="dxa"/>
          </w:tcPr>
          <w:p w:rsidR="005135A5" w:rsidRPr="00470D84" w:rsidRDefault="005135A5" w:rsidP="000653A2">
            <w:pPr>
              <w:spacing w:line="480" w:lineRule="atLeast"/>
              <w:ind w:right="-108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94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17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52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85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</w:tr>
      <w:tr w:rsidR="005135A5" w:rsidRPr="00470D84" w:rsidTr="00C9535D">
        <w:trPr>
          <w:trHeight w:hRule="exact" w:val="262"/>
        </w:trPr>
        <w:tc>
          <w:tcPr>
            <w:tcW w:w="2528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94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17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52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85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</w:tr>
      <w:tr w:rsidR="005135A5" w:rsidRPr="00470D84" w:rsidTr="00C9535D">
        <w:trPr>
          <w:trHeight w:hRule="exact" w:val="262"/>
        </w:trPr>
        <w:tc>
          <w:tcPr>
            <w:tcW w:w="2528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94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17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52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85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</w:tr>
      <w:tr w:rsidR="005135A5" w:rsidRPr="00470D84" w:rsidTr="00C9535D">
        <w:trPr>
          <w:trHeight w:hRule="exact" w:val="262"/>
        </w:trPr>
        <w:tc>
          <w:tcPr>
            <w:tcW w:w="2528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94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17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852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  <w:tc>
          <w:tcPr>
            <w:tcW w:w="1685" w:type="dxa"/>
          </w:tcPr>
          <w:p w:rsidR="005135A5" w:rsidRPr="00470D84" w:rsidRDefault="005135A5" w:rsidP="000653A2">
            <w:pPr>
              <w:spacing w:line="480" w:lineRule="atLeast"/>
              <w:rPr>
                <w:rFonts w:ascii="Phetsarath OT" w:hAnsi="Phetsarath OT" w:cs="Phetsarath OT"/>
                <w:szCs w:val="21"/>
              </w:rPr>
            </w:pPr>
          </w:p>
        </w:tc>
      </w:tr>
    </w:tbl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2"/>
          <w:szCs w:val="2"/>
          <w:lang w:bidi="lo-LA"/>
        </w:rPr>
      </w:pP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b/>
          <w:bCs/>
          <w:i/>
          <w:iCs/>
          <w:sz w:val="18"/>
          <w:szCs w:val="18"/>
          <w:lang w:bidi="lo-LA"/>
        </w:rPr>
      </w:pPr>
      <w:r w:rsidRPr="00470D84">
        <w:rPr>
          <w:rFonts w:ascii="Phetsarath OT" w:hAnsi="Phetsarath OT" w:cs="Phetsarath OT"/>
          <w:b/>
          <w:bCs/>
          <w:i/>
          <w:iCs/>
          <w:sz w:val="18"/>
          <w:szCs w:val="18"/>
          <w:cs/>
          <w:lang w:bidi="lo-LA"/>
        </w:rPr>
        <w:t>ບໍລິສັດຂໍໃຫ້ຄຳໝັ້ນສັນຍາວ່າ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b/>
          <w:bCs/>
          <w:i/>
          <w:iCs/>
          <w:sz w:val="18"/>
          <w:szCs w:val="18"/>
        </w:rPr>
      </w:pPr>
      <w:r w:rsidRPr="00470D84">
        <w:rPr>
          <w:rFonts w:ascii="Phetsarath OT" w:hAnsi="Phetsarath OT" w:cs="Phetsarath OT"/>
          <w:b/>
          <w:bCs/>
          <w:i/>
          <w:iCs/>
          <w:sz w:val="18"/>
          <w:szCs w:val="18"/>
        </w:rPr>
        <w:t>Company Commitment/</w:t>
      </w:r>
      <w:r w:rsidRPr="00470D84">
        <w:rPr>
          <w:rFonts w:ascii="Phetsarath OT" w:hAnsi="Phetsarath OT" w:cs="Phetsarath OT"/>
          <w:b/>
          <w:bCs/>
          <w:i/>
          <w:iCs/>
          <w:sz w:val="18"/>
          <w:szCs w:val="18"/>
        </w:rPr>
        <w:t>单位承诺：</w:t>
      </w:r>
    </w:p>
    <w:p w:rsidR="005135A5" w:rsidRPr="005135A5" w:rsidRDefault="005135A5" w:rsidP="005135A5">
      <w:pPr>
        <w:numPr>
          <w:ilvl w:val="0"/>
          <w:numId w:val="8"/>
        </w:numPr>
        <w:spacing w:line="0" w:lineRule="atLeast"/>
        <w:contextualSpacing/>
        <w:rPr>
          <w:rFonts w:ascii="Phetsarath OT" w:hAnsi="Phetsarath OT" w:cs="Phetsarath OT"/>
          <w:sz w:val="13"/>
          <w:szCs w:val="13"/>
        </w:rPr>
      </w:pPr>
      <w:r w:rsidRPr="005135A5">
        <w:rPr>
          <w:rFonts w:ascii="Phetsarath OT" w:hAnsi="Phetsarath OT" w:cs="Phetsarath OT"/>
          <w:sz w:val="13"/>
          <w:szCs w:val="13"/>
          <w:cs/>
          <w:lang w:bidi="lo-LA"/>
        </w:rPr>
        <w:t>ເນື້ອໃນແຕ່ລະລາຍການ</w:t>
      </w:r>
      <w:r w:rsidRPr="005135A5">
        <w:rPr>
          <w:rFonts w:ascii="Phetsarath OT" w:hAnsi="Phetsarath OT" w:cs="Phetsarath OT"/>
          <w:sz w:val="13"/>
          <w:szCs w:val="13"/>
          <w:cs/>
        </w:rPr>
        <w:t>ທີ່</w:t>
      </w:r>
      <w:r w:rsidRPr="005135A5">
        <w:rPr>
          <w:rFonts w:ascii="Phetsarath OT" w:hAnsi="Phetsarath OT" w:cs="Phetsarath OT"/>
          <w:sz w:val="13"/>
          <w:szCs w:val="13"/>
          <w:cs/>
          <w:lang w:bidi="lo-LA"/>
        </w:rPr>
        <w:t>ຂຽນ</w:t>
      </w:r>
      <w:r w:rsidRPr="005135A5">
        <w:rPr>
          <w:rFonts w:ascii="Phetsarath OT" w:hAnsi="Phetsarath OT" w:cs="Phetsarath OT"/>
          <w:sz w:val="13"/>
          <w:szCs w:val="13"/>
          <w:cs/>
        </w:rPr>
        <w:t>ໃນແບບຟອມ</w:t>
      </w:r>
      <w:r w:rsidRPr="005135A5">
        <w:rPr>
          <w:rFonts w:ascii="Phetsarath OT" w:hAnsi="Phetsarath OT" w:cs="Phetsarath OT"/>
          <w:sz w:val="13"/>
          <w:szCs w:val="13"/>
          <w:cs/>
          <w:lang w:bidi="lo-LA"/>
        </w:rPr>
        <w:t>ສະບັບ</w:t>
      </w:r>
      <w:r w:rsidRPr="005135A5">
        <w:rPr>
          <w:rFonts w:ascii="Phetsarath OT" w:hAnsi="Phetsarath OT" w:cs="Phetsarath OT"/>
          <w:sz w:val="13"/>
          <w:szCs w:val="13"/>
          <w:cs/>
        </w:rPr>
        <w:t>ນີ້ເປັນຂໍ້ມູນທີ່ຖືກຕ້ອງ</w:t>
      </w:r>
      <w:r w:rsidRPr="005135A5">
        <w:rPr>
          <w:rFonts w:ascii="Phetsarath OT" w:hAnsi="Phetsarath OT" w:cs="Phetsarath OT"/>
          <w:sz w:val="13"/>
          <w:szCs w:val="13"/>
          <w:cs/>
          <w:lang w:bidi="lo-LA"/>
        </w:rPr>
        <w:t>ຕາມຄວາມເປັນຈິງ</w:t>
      </w:r>
      <w:r w:rsidRPr="005135A5">
        <w:rPr>
          <w:rFonts w:ascii="Phetsarath OT" w:hAnsi="Phetsarath OT" w:cs="Phetsarath OT"/>
          <w:sz w:val="13"/>
          <w:szCs w:val="13"/>
        </w:rPr>
        <w:t xml:space="preserve">, </w:t>
      </w:r>
      <w:r w:rsidRPr="005135A5">
        <w:rPr>
          <w:rFonts w:ascii="Phetsarath OT" w:hAnsi="Phetsarath OT" w:cs="Phetsarath OT"/>
          <w:sz w:val="13"/>
          <w:szCs w:val="13"/>
          <w:cs/>
        </w:rPr>
        <w:t>ຄົບຖ້ວນ</w:t>
      </w:r>
      <w:r w:rsidRPr="005135A5">
        <w:rPr>
          <w:rFonts w:ascii="Phetsarath OT" w:hAnsi="Phetsarath OT" w:cs="Phetsarath OT"/>
          <w:sz w:val="13"/>
          <w:szCs w:val="13"/>
        </w:rPr>
        <w:t xml:space="preserve"> </w:t>
      </w:r>
      <w:r w:rsidRPr="005135A5">
        <w:rPr>
          <w:rFonts w:ascii="Phetsarath OT" w:hAnsi="Phetsarath OT" w:cs="Phetsarath OT"/>
          <w:sz w:val="13"/>
          <w:szCs w:val="13"/>
          <w:cs/>
          <w:lang w:bidi="lo-LA"/>
        </w:rPr>
        <w:t>ແລະ ມີຜົນບັງຄັບໃຊ້</w:t>
      </w:r>
    </w:p>
    <w:p w:rsidR="005135A5" w:rsidRPr="005135A5" w:rsidRDefault="005135A5" w:rsidP="00C9535D">
      <w:pPr>
        <w:spacing w:line="0" w:lineRule="atLeast"/>
        <w:ind w:left="420"/>
        <w:contextualSpacing/>
        <w:rPr>
          <w:rFonts w:ascii="Phetsarath OT" w:hAnsi="Phetsarath OT" w:cs="Phetsarath OT"/>
          <w:sz w:val="13"/>
          <w:szCs w:val="13"/>
        </w:rPr>
      </w:pPr>
      <w:r w:rsidRPr="005135A5">
        <w:rPr>
          <w:rFonts w:ascii="Phetsarath OT" w:hAnsi="Phetsarath OT" w:cs="Phetsarath OT"/>
          <w:sz w:val="13"/>
          <w:szCs w:val="13"/>
        </w:rPr>
        <w:t>All the information given on this form is true, complete and effective/</w:t>
      </w:r>
      <w:r w:rsidRPr="005135A5">
        <w:rPr>
          <w:rFonts w:ascii="Phetsarath OT" w:hAnsi="Phetsarath OT" w:cs="Phetsarath OT"/>
          <w:sz w:val="13"/>
          <w:szCs w:val="13"/>
        </w:rPr>
        <w:t>本申请书上填写的各项内容真实、完整、有效；</w:t>
      </w:r>
      <w:r w:rsidR="00C9535D" w:rsidRPr="005135A5">
        <w:rPr>
          <w:rFonts w:ascii="Phetsarath OT" w:hAnsi="Phetsarath OT" w:cs="Phetsarath OT"/>
          <w:sz w:val="13"/>
          <w:szCs w:val="13"/>
          <w:cs/>
          <w:lang w:bidi="lo-LA"/>
        </w:rPr>
        <w:t xml:space="preserve"> </w:t>
      </w:r>
      <w:r w:rsidRPr="005135A5">
        <w:rPr>
          <w:rFonts w:ascii="Phetsarath OT" w:hAnsi="Phetsarath OT" w:cs="Phetsarath OT"/>
          <w:sz w:val="13"/>
          <w:szCs w:val="13"/>
          <w:cs/>
          <w:lang w:bidi="lo-LA"/>
        </w:rPr>
        <w:t>ພາຍຫຼັງທີ່ການປ່ຽນແປງແບບຢ່າງລາຍເຊັນມີຜົນບັງຄັບໃຊ້, ຈະຖືເອົາແບບຢ່າງລາຍ ແລະ ກາຈ້ຳໃໝ່ເປັນຫຼັກ, ທຸກໆຄວາມຮັບຜິດຊອບດ້ານກົດໝາຍ ແລະ ການເງິນ ທີ່ອາດເກີດຂຶ້ນຍ້ອນການປ່ຽນແປງດັ່ງກ່າວ ບໍລິສັດຍິນຍອມຮັບຜິດຊອບທັງໝົດ</w:t>
      </w:r>
    </w:p>
    <w:p w:rsidR="005135A5" w:rsidRPr="00470D84" w:rsidRDefault="005135A5" w:rsidP="00C9535D">
      <w:pPr>
        <w:spacing w:line="0" w:lineRule="atLeast"/>
        <w:ind w:left="426"/>
        <w:contextualSpacing/>
        <w:rPr>
          <w:rFonts w:ascii="Phetsarath OT" w:hAnsi="Phetsarath OT" w:cs="Phetsarath OT"/>
          <w:sz w:val="11"/>
          <w:szCs w:val="11"/>
        </w:rPr>
      </w:pPr>
      <w:r w:rsidRPr="005135A5">
        <w:rPr>
          <w:rFonts w:ascii="Phetsarath OT" w:hAnsi="Phetsarath OT" w:cs="Phetsarath OT"/>
          <w:sz w:val="13"/>
          <w:szCs w:val="13"/>
          <w:lang w:bidi="lo-LA"/>
        </w:rPr>
        <w:t xml:space="preserve">The company confirm to accept full and total responsibility for any loss or damage caused thereby, after the new </w:t>
      </w:r>
      <w:r w:rsidRPr="005135A5">
        <w:rPr>
          <w:rFonts w:ascii="Phetsarath OT" w:eastAsia="Phetsarath OT" w:hAnsi="Phetsarath OT" w:cs="Phetsarath OT"/>
          <w:sz w:val="13"/>
          <w:szCs w:val="13"/>
          <w:lang w:bidi="lo-LA"/>
        </w:rPr>
        <w:t xml:space="preserve">seal and signature specimen </w:t>
      </w:r>
      <w:r w:rsidRPr="005135A5">
        <w:rPr>
          <w:rFonts w:ascii="Phetsarath OT" w:hAnsi="Phetsarath OT" w:cs="Phetsarath OT"/>
          <w:sz w:val="13"/>
          <w:szCs w:val="13"/>
          <w:lang w:bidi="lo-LA"/>
        </w:rPr>
        <w:t xml:space="preserve">change becomes </w:t>
      </w:r>
      <w:r w:rsidRPr="005135A5">
        <w:rPr>
          <w:rFonts w:ascii="Phetsarath OT" w:eastAsia="Phetsarath OT" w:hAnsi="Phetsarath OT" w:cs="Phetsarath OT"/>
          <w:sz w:val="13"/>
          <w:szCs w:val="13"/>
          <w:lang w:bidi="lo-LA"/>
        </w:rPr>
        <w:t>effective</w:t>
      </w:r>
      <w:r w:rsidRPr="005135A5">
        <w:rPr>
          <w:rFonts w:ascii="Phetsarath OT" w:hAnsi="Phetsarath OT" w:cs="Phetsarath OT"/>
          <w:sz w:val="13"/>
          <w:szCs w:val="13"/>
          <w:lang w:bidi="lo-LA"/>
        </w:rPr>
        <w:t>/</w:t>
      </w:r>
      <w:r w:rsidRPr="005135A5">
        <w:rPr>
          <w:rFonts w:ascii="Phetsarath OT" w:hAnsi="Phetsarath OT" w:cs="Phetsarath OT"/>
          <w:sz w:val="13"/>
          <w:szCs w:val="13"/>
        </w:rPr>
        <w:t>预留印鉴变更生效后将以新印鉴签发业务凭证，并承担印鉴变更所产生的一切经济、法律责任。</w:t>
      </w:r>
      <w:r w:rsidRPr="00470D84">
        <w:rPr>
          <w:rFonts w:ascii="Phetsarath OT" w:hAnsi="Phetsarath OT" w:cs="Phetsarath OT"/>
          <w:sz w:val="16"/>
          <w:szCs w:val="16"/>
        </w:rPr>
        <w:t xml:space="preserve">                   </w:t>
      </w:r>
    </w:p>
    <w:p w:rsidR="005135A5" w:rsidRPr="00470D84" w:rsidRDefault="005135A5" w:rsidP="005135A5">
      <w:pPr>
        <w:spacing w:line="0" w:lineRule="atLeast"/>
        <w:contextualSpacing/>
        <w:rPr>
          <w:rFonts w:ascii="Phetsarath OT" w:hAnsi="Phetsarath OT" w:cs="Phetsarath OT"/>
          <w:sz w:val="20"/>
          <w:szCs w:val="20"/>
          <w:cs/>
        </w:rPr>
      </w:pPr>
      <w:r w:rsidRPr="00470D84">
        <w:rPr>
          <w:rFonts w:ascii="Phetsarath OT" w:hAnsi="Phetsarath OT" w:cs="Phetsarath OT"/>
          <w:sz w:val="20"/>
          <w:szCs w:val="20"/>
          <w:cs/>
        </w:rPr>
        <w:t>ລາຍເຊັນຜູ້ຕາງໜ້າບໍລິສັດ</w:t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18"/>
          <w:szCs w:val="18"/>
        </w:rPr>
        <w:tab/>
      </w:r>
      <w:r w:rsidRPr="00470D84">
        <w:rPr>
          <w:rFonts w:ascii="Phetsarath OT" w:hAnsi="Phetsarath OT" w:cs="Phetsarath OT"/>
          <w:sz w:val="20"/>
          <w:szCs w:val="20"/>
          <w:cs/>
        </w:rPr>
        <w:t>ກາຈ້ຳບໍລິສັດ</w:t>
      </w:r>
    </w:p>
    <w:p w:rsidR="005135A5" w:rsidRPr="00C9535D" w:rsidRDefault="005135A5" w:rsidP="005135A5">
      <w:pPr>
        <w:spacing w:line="0" w:lineRule="atLeast"/>
        <w:contextualSpacing/>
        <w:rPr>
          <w:rFonts w:ascii="Phetsarath OT" w:hAnsi="Phetsarath OT" w:cs="Phetsarath OT"/>
          <w:sz w:val="20"/>
          <w:szCs w:val="20"/>
        </w:rPr>
      </w:pPr>
      <w:r w:rsidRPr="00470D84">
        <w:rPr>
          <w:rFonts w:ascii="Phetsarath OT" w:hAnsi="Phetsarath OT" w:cs="Phetsarath OT"/>
          <w:sz w:val="20"/>
          <w:szCs w:val="20"/>
        </w:rPr>
        <w:t>Signature of Legal Representative/</w:t>
      </w:r>
      <w:r w:rsidRPr="00470D84">
        <w:rPr>
          <w:rFonts w:ascii="Phetsarath OT" w:hAnsi="Phetsarath OT" w:cs="Phetsarath OT"/>
          <w:sz w:val="18"/>
          <w:szCs w:val="18"/>
        </w:rPr>
        <w:t>法定代表人签章：</w:t>
      </w:r>
      <w:r w:rsidRPr="00470D84">
        <w:rPr>
          <w:rFonts w:ascii="Phetsarath OT" w:hAnsi="Phetsarath OT" w:cs="Phetsarath OT"/>
          <w:sz w:val="20"/>
          <w:szCs w:val="20"/>
        </w:rPr>
        <w:t> </w:t>
      </w:r>
      <w:r w:rsidRPr="00470D84">
        <w:rPr>
          <w:rFonts w:ascii="Phetsarath OT" w:hAnsi="Phetsarath OT" w:cs="Phetsarath OT"/>
          <w:sz w:val="20"/>
          <w:szCs w:val="20"/>
        </w:rPr>
        <w:tab/>
      </w:r>
      <w:r w:rsidRPr="00470D84">
        <w:rPr>
          <w:rFonts w:ascii="Phetsarath OT" w:hAnsi="Phetsarath OT" w:cs="Phetsarath OT"/>
          <w:sz w:val="20"/>
          <w:szCs w:val="20"/>
        </w:rPr>
        <w:tab/>
      </w:r>
      <w:r w:rsidRPr="00470D84">
        <w:rPr>
          <w:rFonts w:ascii="Phetsarath OT" w:hAnsi="Phetsarath OT" w:cs="Phetsarath OT"/>
          <w:sz w:val="20"/>
          <w:szCs w:val="20"/>
          <w:cs/>
          <w:lang w:bidi="lo-LA"/>
        </w:rPr>
        <w:tab/>
      </w:r>
      <w:r w:rsidRPr="00470D84">
        <w:rPr>
          <w:rFonts w:ascii="Phetsarath OT" w:hAnsi="Phetsarath OT" w:cs="Phetsarath OT"/>
          <w:sz w:val="20"/>
          <w:szCs w:val="20"/>
        </w:rPr>
        <w:t>Company seal/</w:t>
      </w:r>
      <w:r w:rsidRPr="00470D84">
        <w:rPr>
          <w:rFonts w:ascii="Phetsarath OT" w:hAnsi="Phetsarath OT" w:cs="Phetsarath OT"/>
          <w:sz w:val="18"/>
          <w:szCs w:val="18"/>
        </w:rPr>
        <w:t>单位公章：</w:t>
      </w:r>
    </w:p>
    <w:p w:rsidR="005135A5" w:rsidRDefault="005135A5" w:rsidP="005135A5">
      <w:pPr>
        <w:spacing w:line="0" w:lineRule="atLeast"/>
        <w:ind w:firstLineChars="3400" w:firstLine="6120"/>
        <w:contextualSpacing/>
        <w:rPr>
          <w:rFonts w:ascii="Phetsarath OT" w:hAnsi="Phetsarath OT" w:cs="Phetsarath OT"/>
          <w:sz w:val="18"/>
          <w:szCs w:val="18"/>
        </w:rPr>
      </w:pPr>
      <w:r w:rsidRPr="00470D84">
        <w:rPr>
          <w:rFonts w:ascii="Phetsarath OT" w:hAnsi="Phetsarath OT" w:cs="Phetsarath OT"/>
          <w:sz w:val="18"/>
          <w:szCs w:val="18"/>
          <w:cs/>
        </w:rPr>
        <w:t>ວັນທີ່</w:t>
      </w:r>
    </w:p>
    <w:p w:rsidR="00AB5031" w:rsidRPr="008C34DE" w:rsidRDefault="00C9535D" w:rsidP="005135A5">
      <w:pPr>
        <w:spacing w:line="0" w:lineRule="atLeast"/>
        <w:contextualSpacing/>
        <w:jc w:val="center"/>
        <w:rPr>
          <w:sz w:val="2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</w:t>
      </w:r>
      <w:r w:rsidR="005135A5" w:rsidRPr="00311ADF">
        <w:rPr>
          <w:sz w:val="18"/>
          <w:szCs w:val="18"/>
        </w:rPr>
        <w:t>Date</w:t>
      </w:r>
      <w:r w:rsidR="005135A5" w:rsidRPr="00311ADF">
        <w:rPr>
          <w:rFonts w:hint="eastAsia"/>
          <w:sz w:val="18"/>
          <w:szCs w:val="18"/>
        </w:rPr>
        <w:t>/</w:t>
      </w:r>
      <w:r w:rsidR="005135A5" w:rsidRPr="00ED0323">
        <w:rPr>
          <w:rFonts w:hint="eastAsia"/>
          <w:sz w:val="16"/>
          <w:szCs w:val="16"/>
        </w:rPr>
        <w:t>日期</w:t>
      </w:r>
      <w:r w:rsidR="005135A5">
        <w:rPr>
          <w:rFonts w:ascii="Phetsarath OT" w:hAnsi="Phetsarath OT" w:cs="Phetsarath OT" w:hint="eastAsia"/>
          <w:sz w:val="18"/>
          <w:szCs w:val="18"/>
        </w:rPr>
        <w:t>：</w:t>
      </w:r>
      <w:r w:rsidR="005135A5">
        <w:rPr>
          <w:rFonts w:ascii="Phetsarath OT" w:hAnsi="Phetsarath OT" w:cs="Phetsarath OT"/>
          <w:sz w:val="18"/>
          <w:szCs w:val="18"/>
        </w:rPr>
        <w:t>………………</w:t>
      </w:r>
    </w:p>
    <w:sectPr w:rsidR="00AB5031" w:rsidRPr="008C34DE" w:rsidSect="005135A5">
      <w:headerReference w:type="default" r:id="rId7"/>
      <w:pgSz w:w="11906" w:h="16838"/>
      <w:pgMar w:top="1440" w:right="1800" w:bottom="1440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15BD" w:rsidRDefault="002D15BD" w:rsidP="00E855F8">
      <w:r>
        <w:separator/>
      </w:r>
    </w:p>
  </w:endnote>
  <w:endnote w:type="continuationSeparator" w:id="0">
    <w:p w:rsidR="002D15BD" w:rsidRDefault="002D15BD" w:rsidP="00E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15BD" w:rsidRDefault="002D15BD" w:rsidP="00E855F8">
      <w:r>
        <w:separator/>
      </w:r>
    </w:p>
  </w:footnote>
  <w:footnote w:type="continuationSeparator" w:id="0">
    <w:p w:rsidR="002D15BD" w:rsidRDefault="002D15BD" w:rsidP="00E8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35A5" w:rsidRPr="005135A5" w:rsidRDefault="005135A5" w:rsidP="005135A5"/>
  <w:p w:rsidR="00E855F8" w:rsidRDefault="00EF0F6A" w:rsidP="00E92D06">
    <w:pPr>
      <w:jc w:val="left"/>
    </w:pPr>
    <w:r>
      <w:rPr>
        <w:noProof/>
      </w:rPr>
      <w:drawing>
        <wp:inline distT="0" distB="0" distL="0" distR="0" wp14:anchorId="5C38FA04" wp14:editId="10DC44C5">
          <wp:extent cx="3048000" cy="63093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分行新LOGO（带老文）-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2D06" w:rsidRDefault="00EF0F6A" w:rsidP="00B36C54">
    <w:r>
      <w:rPr>
        <w:noProof/>
      </w:rPr>
      <w:drawing>
        <wp:anchor distT="0" distB="0" distL="114300" distR="114300" simplePos="0" relativeHeight="251661312" behindDoc="0" locked="0" layoutInCell="0" allowOverlap="1" wp14:anchorId="6D4700D2" wp14:editId="57F76E86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5829300" cy="103505"/>
          <wp:effectExtent l="0" t="0" r="0" b="0"/>
          <wp:wrapTopAndBottom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0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228"/>
    <w:multiLevelType w:val="hybridMultilevel"/>
    <w:tmpl w:val="990CD1AC"/>
    <w:lvl w:ilvl="0" w:tplc="595CAAFA">
      <w:numFmt w:val="bullet"/>
      <w:lvlText w:val="□"/>
      <w:lvlJc w:val="left"/>
      <w:pPr>
        <w:ind w:left="1095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D081177"/>
    <w:multiLevelType w:val="hybridMultilevel"/>
    <w:tmpl w:val="89088D48"/>
    <w:lvl w:ilvl="0" w:tplc="E0F48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53343"/>
    <w:multiLevelType w:val="hybridMultilevel"/>
    <w:tmpl w:val="163A0446"/>
    <w:lvl w:ilvl="0" w:tplc="4FFCF0F4">
      <w:start w:val="1"/>
      <w:numFmt w:val="decimal"/>
      <w:lvlText w:val="%1)"/>
      <w:lvlJc w:val="left"/>
      <w:pPr>
        <w:ind w:left="615" w:hanging="360"/>
      </w:pPr>
      <w:rPr>
        <w:rFonts w:ascii="Phetsarath OT" w:eastAsia="仿宋" w:hAnsi="Phetsarath OT" w:cs="Phetsarath O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3" w15:restartNumberingAfterBreak="0">
    <w:nsid w:val="20621499"/>
    <w:multiLevelType w:val="hybridMultilevel"/>
    <w:tmpl w:val="EE306116"/>
    <w:lvl w:ilvl="0" w:tplc="595CAAFA">
      <w:numFmt w:val="bullet"/>
      <w:lvlText w:val="□"/>
      <w:lvlJc w:val="left"/>
      <w:pPr>
        <w:ind w:left="1095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7B12DBE"/>
    <w:multiLevelType w:val="hybridMultilevel"/>
    <w:tmpl w:val="3888016C"/>
    <w:lvl w:ilvl="0" w:tplc="595CAAFA">
      <w:numFmt w:val="bullet"/>
      <w:lvlText w:val="□"/>
      <w:lvlJc w:val="left"/>
      <w:pPr>
        <w:ind w:left="114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C477266"/>
    <w:multiLevelType w:val="hybridMultilevel"/>
    <w:tmpl w:val="CD4693F8"/>
    <w:lvl w:ilvl="0" w:tplc="9F5ABD90">
      <w:start w:val="1"/>
      <w:numFmt w:val="decimal"/>
      <w:lvlText w:val="%1."/>
      <w:lvlJc w:val="left"/>
      <w:pPr>
        <w:ind w:left="560" w:hanging="360"/>
      </w:pPr>
      <w:rPr>
        <w:rFonts w:ascii="Times New Roman" w:hAnsi="Times New Roman" w:cs="Times New Roman" w:hint="eastAsi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63F15F26"/>
    <w:multiLevelType w:val="hybridMultilevel"/>
    <w:tmpl w:val="E65E5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260A3"/>
    <w:multiLevelType w:val="hybridMultilevel"/>
    <w:tmpl w:val="D31A2E54"/>
    <w:lvl w:ilvl="0" w:tplc="B288A6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6160586"/>
    <w:multiLevelType w:val="hybridMultilevel"/>
    <w:tmpl w:val="49BC45F4"/>
    <w:lvl w:ilvl="0" w:tplc="0D68CEB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5131F3"/>
    <w:multiLevelType w:val="hybridMultilevel"/>
    <w:tmpl w:val="A976B7CE"/>
    <w:lvl w:ilvl="0" w:tplc="595CAAFA">
      <w:numFmt w:val="bullet"/>
      <w:lvlText w:val="□"/>
      <w:lvlJc w:val="left"/>
      <w:pPr>
        <w:ind w:left="927" w:hanging="36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AE20EB3"/>
    <w:multiLevelType w:val="hybridMultilevel"/>
    <w:tmpl w:val="106E9F22"/>
    <w:lvl w:ilvl="0" w:tplc="5248E8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F8"/>
    <w:rsid w:val="000336B5"/>
    <w:rsid w:val="001B64EA"/>
    <w:rsid w:val="001E05A5"/>
    <w:rsid w:val="002A66B5"/>
    <w:rsid w:val="002D15BD"/>
    <w:rsid w:val="0030135B"/>
    <w:rsid w:val="00303CB4"/>
    <w:rsid w:val="00411869"/>
    <w:rsid w:val="004646C6"/>
    <w:rsid w:val="00466E75"/>
    <w:rsid w:val="005135A5"/>
    <w:rsid w:val="00531941"/>
    <w:rsid w:val="005D25C2"/>
    <w:rsid w:val="00651AE0"/>
    <w:rsid w:val="006A74D5"/>
    <w:rsid w:val="006C575B"/>
    <w:rsid w:val="00705939"/>
    <w:rsid w:val="007D56AC"/>
    <w:rsid w:val="00816BBA"/>
    <w:rsid w:val="00845A12"/>
    <w:rsid w:val="00883501"/>
    <w:rsid w:val="008A14F5"/>
    <w:rsid w:val="008C34DE"/>
    <w:rsid w:val="008E414C"/>
    <w:rsid w:val="00A660B6"/>
    <w:rsid w:val="00AA314D"/>
    <w:rsid w:val="00AB5031"/>
    <w:rsid w:val="00B36C54"/>
    <w:rsid w:val="00B37215"/>
    <w:rsid w:val="00C004E3"/>
    <w:rsid w:val="00C25743"/>
    <w:rsid w:val="00C9535D"/>
    <w:rsid w:val="00CB671A"/>
    <w:rsid w:val="00D426EB"/>
    <w:rsid w:val="00D666EC"/>
    <w:rsid w:val="00DE4CFE"/>
    <w:rsid w:val="00E855F8"/>
    <w:rsid w:val="00E92D06"/>
    <w:rsid w:val="00EA0009"/>
    <w:rsid w:val="00EE6E01"/>
    <w:rsid w:val="00EF0F6A"/>
    <w:rsid w:val="00F365FA"/>
    <w:rsid w:val="00F958DA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9EA17"/>
  <w15:docId w15:val="{84EC501D-47B0-45E4-A0E4-FD730EC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5A5"/>
    <w:pPr>
      <w:widowControl w:val="0"/>
      <w:jc w:val="both"/>
    </w:pPr>
    <w:rPr>
      <w:rFonts w:ascii="Times New Roman" w:eastAsia="SimSun" w:hAnsi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55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55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1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365FA"/>
    <w:pPr>
      <w:ind w:firstLineChars="200" w:firstLine="420"/>
    </w:pPr>
  </w:style>
  <w:style w:type="table" w:styleId="TableGrid">
    <w:name w:val="Table Grid"/>
    <w:basedOn w:val="TableNormal"/>
    <w:uiPriority w:val="59"/>
    <w:rsid w:val="00EA0009"/>
    <w:rPr>
      <w:rFonts w:eastAsia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RUI</dc:creator>
  <cp:lastModifiedBy>Cherry Liu</cp:lastModifiedBy>
  <cp:revision>1</cp:revision>
  <cp:lastPrinted>2017-08-16T10:30:00Z</cp:lastPrinted>
  <dcterms:created xsi:type="dcterms:W3CDTF">2021-03-29T06:15:00Z</dcterms:created>
  <dcterms:modified xsi:type="dcterms:W3CDTF">2021-03-29T06:15:00Z</dcterms:modified>
</cp:coreProperties>
</file>